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62B4" w14:textId="77777777" w:rsidR="00863637" w:rsidRDefault="00000000">
      <w:pPr>
        <w:rPr>
          <w:rFonts w:ascii="Gentium Plus" w:hAnsi="Gentium Plus" w:cs="Gentium Plus"/>
        </w:rPr>
      </w:pPr>
      <w:r>
        <w:rPr>
          <w:rFonts w:ascii="Gentium Plus" w:hAnsi="Gentium Plus" w:cs="Gentium Plus"/>
          <w:noProof/>
          <w:lang w:eastAsia="tr-TR"/>
        </w:rPr>
        <w:drawing>
          <wp:inline distT="0" distB="0" distL="0" distR="0" wp14:anchorId="2197C48C" wp14:editId="565BF464">
            <wp:extent cx="4848225" cy="2727325"/>
            <wp:effectExtent l="0" t="0" r="0" b="0"/>
            <wp:docPr id="1" name="Resim 1" descr="Lehçediz Veritaban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ehçediz Veritaban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1025" cy="2734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A51A9" w14:textId="369845D5" w:rsidR="00863637" w:rsidRPr="00BC2F11" w:rsidRDefault="00000000">
      <w:pPr>
        <w:ind w:firstLine="708"/>
        <w:jc w:val="both"/>
        <w:rPr>
          <w:rFonts w:ascii="Gentium Plus" w:hAnsi="Gentium Plus" w:cs="Gentium Plus"/>
          <w:sz w:val="24"/>
          <w:szCs w:val="24"/>
        </w:rPr>
      </w:pPr>
      <w:r w:rsidRPr="00BC2F11">
        <w:rPr>
          <w:rFonts w:ascii="Gentium Plus" w:hAnsi="Gentium Plus" w:cs="Gentium Plus"/>
          <w:sz w:val="24"/>
          <w:szCs w:val="24"/>
        </w:rPr>
        <w:t xml:space="preserve">Lehçediz.com </w:t>
      </w:r>
      <w:r w:rsidR="00BC2F11" w:rsidRPr="00BC2F11">
        <w:rPr>
          <w:rFonts w:ascii="Gentium Plus" w:hAnsi="Gentium Plus" w:cs="Gentium Plus"/>
          <w:sz w:val="24"/>
          <w:szCs w:val="24"/>
        </w:rPr>
        <w:t xml:space="preserve">Türkçe </w:t>
      </w:r>
      <w:r w:rsidRPr="00BC2F11">
        <w:rPr>
          <w:rFonts w:ascii="Gentium Plus" w:hAnsi="Gentium Plus" w:cs="Gentium Plus"/>
          <w:sz w:val="24"/>
          <w:szCs w:val="24"/>
        </w:rPr>
        <w:t>tarihsel ve çağdaş metinler</w:t>
      </w:r>
      <w:r w:rsidR="00BC2F11" w:rsidRPr="00BC2F11">
        <w:rPr>
          <w:rFonts w:ascii="Gentium Plus" w:hAnsi="Gentium Plus" w:cs="Gentium Plus"/>
          <w:sz w:val="24"/>
          <w:szCs w:val="24"/>
        </w:rPr>
        <w:t xml:space="preserve"> ile</w:t>
      </w:r>
      <w:r w:rsidRPr="00BC2F11">
        <w:rPr>
          <w:rFonts w:ascii="Gentium Plus" w:hAnsi="Gentium Plus" w:cs="Gentium Plus"/>
          <w:sz w:val="24"/>
          <w:szCs w:val="24"/>
        </w:rPr>
        <w:t xml:space="preserve"> </w:t>
      </w:r>
      <w:r w:rsidR="00BC2F11" w:rsidRPr="00BC2F11">
        <w:rPr>
          <w:rFonts w:ascii="Gentium Plus" w:hAnsi="Gentium Plus" w:cs="Gentium Plus"/>
          <w:sz w:val="24"/>
          <w:szCs w:val="24"/>
        </w:rPr>
        <w:t>akraba toplulukların</w:t>
      </w:r>
      <w:r w:rsidRPr="00BC2F11">
        <w:rPr>
          <w:rFonts w:ascii="Gentium Plus" w:hAnsi="Gentium Plus" w:cs="Gentium Plus"/>
          <w:sz w:val="24"/>
          <w:szCs w:val="24"/>
        </w:rPr>
        <w:t xml:space="preserve"> önemli metinleri üzerine veriler sunan </w:t>
      </w:r>
      <w:r w:rsidR="00BC2F11" w:rsidRPr="00BC2F11">
        <w:rPr>
          <w:rFonts w:ascii="Gentium Plus" w:hAnsi="Gentium Plus" w:cs="Gentium Plus"/>
          <w:sz w:val="24"/>
          <w:szCs w:val="24"/>
        </w:rPr>
        <w:t xml:space="preserve">yerli ve ulusal </w:t>
      </w:r>
      <w:r w:rsidRPr="00BC2F11">
        <w:rPr>
          <w:rFonts w:ascii="Gentium Plus" w:hAnsi="Gentium Plus" w:cs="Gentium Plus"/>
          <w:sz w:val="24"/>
          <w:szCs w:val="24"/>
        </w:rPr>
        <w:t>veri tabanıdır</w:t>
      </w:r>
      <w:r w:rsidR="00BC2F11" w:rsidRPr="00BC2F11">
        <w:rPr>
          <w:rFonts w:ascii="Gentium Plus" w:hAnsi="Gentium Plus" w:cs="Gentium Plus"/>
          <w:sz w:val="24"/>
          <w:szCs w:val="24"/>
        </w:rPr>
        <w:t>.</w:t>
      </w:r>
    </w:p>
    <w:p w14:paraId="590B71B2" w14:textId="70E62AAE" w:rsidR="00863637" w:rsidRPr="00BC2F11" w:rsidRDefault="00000000">
      <w:pPr>
        <w:ind w:firstLine="708"/>
        <w:jc w:val="both"/>
        <w:rPr>
          <w:rFonts w:ascii="Gentium Plus" w:hAnsi="Gentium Plus" w:cs="Gentium Plus"/>
          <w:sz w:val="24"/>
          <w:szCs w:val="24"/>
        </w:rPr>
      </w:pPr>
      <w:r w:rsidRPr="00BC2F11">
        <w:rPr>
          <w:rFonts w:ascii="Gentium Plus" w:hAnsi="Gentium Plus" w:cs="Gentium Plus"/>
          <w:sz w:val="24"/>
          <w:szCs w:val="24"/>
        </w:rPr>
        <w:t xml:space="preserve">Lehçediz, içerisinde yer alan tüm </w:t>
      </w:r>
      <w:r w:rsidR="000C50F4">
        <w:rPr>
          <w:rFonts w:ascii="Gentium Plus" w:hAnsi="Gentium Plus" w:cs="Gentium Plus"/>
          <w:sz w:val="24"/>
          <w:szCs w:val="24"/>
        </w:rPr>
        <w:t>5</w:t>
      </w:r>
      <w:r w:rsidR="006B4CE5">
        <w:rPr>
          <w:rFonts w:ascii="Gentium Plus" w:hAnsi="Gentium Plus" w:cs="Gentium Plus"/>
          <w:sz w:val="24"/>
          <w:szCs w:val="24"/>
        </w:rPr>
        <w:t>.000 metnin</w:t>
      </w:r>
      <w:r w:rsidRPr="00BC2F11">
        <w:rPr>
          <w:rFonts w:ascii="Gentium Plus" w:hAnsi="Gentium Plus" w:cs="Gentium Plus"/>
          <w:sz w:val="24"/>
          <w:szCs w:val="24"/>
        </w:rPr>
        <w:t xml:space="preserve"> her bir kelimesi ayrı ayrı anlamlandırılmış ve gruplandırılmıştır. Aranılan kelimenin geçtiği kitabın sayfa ve satırı görülmektedir. </w:t>
      </w:r>
    </w:p>
    <w:p w14:paraId="2715A770" w14:textId="5B5D3276" w:rsidR="00863637" w:rsidRDefault="00FD494F" w:rsidP="00BC2F11">
      <w:pPr>
        <w:ind w:firstLine="708"/>
        <w:jc w:val="both"/>
        <w:rPr>
          <w:rFonts w:ascii="Gentium Plus" w:hAnsi="Gentium Plus" w:cs="Gentium Plus"/>
          <w:sz w:val="24"/>
          <w:szCs w:val="24"/>
        </w:rPr>
      </w:pPr>
      <w:r w:rsidRPr="00BC2F11">
        <w:rPr>
          <w:rFonts w:ascii="Gentium Plus" w:hAnsi="Gentium Plus" w:cs="Gentium Plus"/>
          <w:sz w:val="24"/>
          <w:szCs w:val="24"/>
        </w:rPr>
        <w:t xml:space="preserve">Lehcediz.com vasıtasıyla </w:t>
      </w:r>
      <w:r w:rsidR="005327DD">
        <w:rPr>
          <w:rFonts w:ascii="Gentium Plus" w:hAnsi="Gentium Plus" w:cs="Gentium Plus"/>
          <w:sz w:val="24"/>
          <w:szCs w:val="24"/>
        </w:rPr>
        <w:t xml:space="preserve">Osmanlı felsefe tarihi, </w:t>
      </w:r>
      <w:r w:rsidRPr="00BC2F11">
        <w:rPr>
          <w:rFonts w:ascii="Gentium Plus" w:hAnsi="Gentium Plus" w:cs="Gentium Plus"/>
          <w:sz w:val="24"/>
          <w:szCs w:val="24"/>
        </w:rPr>
        <w:t xml:space="preserve">Osmanlı kronikleri, seyahatnameler, sergüzeştnameler, divanlar, mesneviler, romanlar, Türk dünyası destan  metinleri ile bitki, tıp, su kaynakları, maden, tekstil ve </w:t>
      </w:r>
      <w:r w:rsidR="00BC2F11" w:rsidRPr="00BC2F11">
        <w:rPr>
          <w:rFonts w:ascii="Gentium Plus" w:hAnsi="Gentium Plus" w:cs="Gentium Plus"/>
          <w:sz w:val="24"/>
          <w:szCs w:val="24"/>
        </w:rPr>
        <w:t xml:space="preserve">Osmanlı Dönemi, </w:t>
      </w:r>
      <w:r w:rsidRPr="00BC2F11">
        <w:rPr>
          <w:rFonts w:ascii="Gentium Plus" w:hAnsi="Gentium Plus" w:cs="Gentium Plus"/>
          <w:sz w:val="24"/>
          <w:szCs w:val="24"/>
        </w:rPr>
        <w:t>Kuran</w:t>
      </w:r>
      <w:r w:rsidR="00BC2F11" w:rsidRPr="00BC2F11">
        <w:rPr>
          <w:rFonts w:ascii="Gentium Plus" w:hAnsi="Gentium Plus" w:cs="Gentium Plus"/>
          <w:sz w:val="24"/>
          <w:szCs w:val="24"/>
        </w:rPr>
        <w:t xml:space="preserve"> tercümeleri</w:t>
      </w:r>
      <w:r w:rsidRPr="00BC2F11">
        <w:rPr>
          <w:rFonts w:ascii="Gentium Plus" w:hAnsi="Gentium Plus" w:cs="Gentium Plus"/>
          <w:sz w:val="24"/>
          <w:szCs w:val="24"/>
        </w:rPr>
        <w:t xml:space="preserve">, hadis tercümelerine ait veriler taranmaya hazır haldedir. Sadece internet erişimi olan bir cihaz ile bilimsel bir kitap veya makale için binlerce veri elde edebilmektedir. </w:t>
      </w:r>
    </w:p>
    <w:p w14:paraId="22A61947" w14:textId="6408A346" w:rsidR="005327DD" w:rsidRPr="00BC2F11" w:rsidRDefault="005327DD" w:rsidP="005327DD">
      <w:pPr>
        <w:ind w:firstLine="708"/>
        <w:jc w:val="both"/>
        <w:rPr>
          <w:rFonts w:ascii="Gentium Plus" w:hAnsi="Gentium Plus" w:cs="Gentium Plus"/>
          <w:sz w:val="24"/>
          <w:szCs w:val="24"/>
        </w:rPr>
      </w:pPr>
      <w:r w:rsidRPr="00BC2F11">
        <w:rPr>
          <w:rFonts w:ascii="Gentium Plus" w:hAnsi="Gentium Plus" w:cs="Gentium Plus"/>
          <w:sz w:val="24"/>
          <w:szCs w:val="24"/>
        </w:rPr>
        <w:t xml:space="preserve">Osmanlı Türkçesi, Azeri Türkçesi, </w:t>
      </w:r>
      <w:r w:rsidR="006B4CE5">
        <w:rPr>
          <w:rFonts w:ascii="Gentium Plus" w:hAnsi="Gentium Plus" w:cs="Gentium Plus"/>
          <w:sz w:val="24"/>
          <w:szCs w:val="24"/>
        </w:rPr>
        <w:t xml:space="preserve">Anadolu Ağızları, </w:t>
      </w:r>
      <w:r w:rsidRPr="00BC2F11">
        <w:rPr>
          <w:rFonts w:ascii="Gentium Plus" w:hAnsi="Gentium Plus" w:cs="Gentium Plus"/>
          <w:sz w:val="24"/>
          <w:szCs w:val="24"/>
        </w:rPr>
        <w:t xml:space="preserve">Balkan Ağızları, Kazak Türkçesi, Kırgız Türkçesi, Kırım Türkçesi, Özbek Türkçesi ile Türkmen Türkçesi’nden işlenmiş metinler üzerinde  araştırma ihtiyacı olanlar için ideal ve TEK kaynaktır. </w:t>
      </w:r>
      <w:r w:rsidR="005F0BAF">
        <w:rPr>
          <w:rFonts w:ascii="Gentium Plus" w:hAnsi="Gentium Plus" w:cs="Gentium Plus"/>
          <w:sz w:val="24"/>
          <w:szCs w:val="24"/>
        </w:rPr>
        <w:t>Lehcediz, taramaya açılan metinleri ile sadece ortadoğu, Afrika, Balkanlar değil özellikle iç Asya</w:t>
      </w:r>
      <w:r w:rsidR="00985112">
        <w:rPr>
          <w:rFonts w:ascii="Gentium Plus" w:hAnsi="Gentium Plus" w:cs="Gentium Plus"/>
          <w:sz w:val="24"/>
          <w:szCs w:val="24"/>
        </w:rPr>
        <w:t>’</w:t>
      </w:r>
      <w:r w:rsidR="005F0BAF">
        <w:rPr>
          <w:rFonts w:ascii="Gentium Plus" w:hAnsi="Gentium Plus" w:cs="Gentium Plus"/>
          <w:sz w:val="24"/>
          <w:szCs w:val="24"/>
        </w:rPr>
        <w:t>nın tamamı ve  ve doğu Asya</w:t>
      </w:r>
      <w:r w:rsidR="00985112">
        <w:rPr>
          <w:rFonts w:ascii="Gentium Plus" w:hAnsi="Gentium Plus" w:cs="Gentium Plus"/>
          <w:sz w:val="24"/>
          <w:szCs w:val="24"/>
        </w:rPr>
        <w:t>’</w:t>
      </w:r>
      <w:r w:rsidR="005F0BAF">
        <w:rPr>
          <w:rFonts w:ascii="Gentium Plus" w:hAnsi="Gentium Plus" w:cs="Gentium Plus"/>
          <w:sz w:val="24"/>
          <w:szCs w:val="24"/>
        </w:rPr>
        <w:t>ya kadar olan coğr</w:t>
      </w:r>
      <w:r w:rsidR="00985112">
        <w:rPr>
          <w:rFonts w:ascii="Gentium Plus" w:hAnsi="Gentium Plus" w:cs="Gentium Plus"/>
          <w:sz w:val="24"/>
          <w:szCs w:val="24"/>
        </w:rPr>
        <w:t>a</w:t>
      </w:r>
      <w:r w:rsidR="005F0BAF">
        <w:rPr>
          <w:rFonts w:ascii="Gentium Plus" w:hAnsi="Gentium Plus" w:cs="Gentium Plus"/>
          <w:sz w:val="24"/>
          <w:szCs w:val="24"/>
        </w:rPr>
        <w:t>fyada üretilmiş metinlerden de arama yapmaya imkân tanımaktadır.</w:t>
      </w:r>
    </w:p>
    <w:p w14:paraId="1B14A114" w14:textId="60BDDC22" w:rsidR="00863637" w:rsidRPr="00BC2F11" w:rsidRDefault="00000000" w:rsidP="00BC2F11">
      <w:pPr>
        <w:shd w:val="clear" w:color="auto" w:fill="FFFFFF"/>
        <w:spacing w:after="160"/>
        <w:ind w:firstLine="708"/>
        <w:jc w:val="both"/>
        <w:rPr>
          <w:rFonts w:ascii="Gentium Plus" w:eastAsia="sans-serif" w:hAnsi="Gentium Plus" w:cs="Gentium Plus"/>
          <w:color w:val="222222"/>
          <w:sz w:val="24"/>
          <w:szCs w:val="24"/>
        </w:rPr>
      </w:pP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Ü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>niversite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niz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 ağına bağlı bir bilgisayardan giriş yapabilirsiniz. </w:t>
      </w:r>
      <w:r w:rsidR="00985112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Google a lehcediz.com yazarsanız veri tabanına ulaşabilirsiniz. 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Kurum dışında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 iseniz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 xml:space="preserve"> 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>üniversiteniz kütüphanesi üzerinden vetis veya prox ayarları yaparak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 xml:space="preserve"> lehcediz.com a ulaşabilirsiniz. A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yrıntılı bilgi 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k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ütüphane sayfasında 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bulunabilir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>.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 xml:space="preserve"> Gerekirse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 kütüphane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nin elektronik kaynaklar birimi ile iletişime geçebilirsiniz.</w:t>
      </w:r>
    </w:p>
    <w:p w14:paraId="630A6A2A" w14:textId="77777777" w:rsidR="00863637" w:rsidRDefault="00000000">
      <w:pPr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Erişim Linki: http://lehcediz.com</w:t>
      </w:r>
    </w:p>
    <w:sectPr w:rsidR="0086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CFE2" w14:textId="77777777" w:rsidR="008F092B" w:rsidRDefault="008F092B">
      <w:pPr>
        <w:spacing w:line="240" w:lineRule="auto"/>
      </w:pPr>
      <w:r>
        <w:separator/>
      </w:r>
    </w:p>
  </w:endnote>
  <w:endnote w:type="continuationSeparator" w:id="0">
    <w:p w14:paraId="2218FA6C" w14:textId="77777777" w:rsidR="008F092B" w:rsidRDefault="008F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tium Plus">
    <w:panose1 w:val="02000503060000020004"/>
    <w:charset w:val="A2"/>
    <w:family w:val="auto"/>
    <w:pitch w:val="variable"/>
    <w:sig w:usb0="E00002FF" w:usb1="5200A1FF" w:usb2="0A000029" w:usb3="00000000" w:csb0="0000019F" w:csb1="00000000"/>
  </w:font>
  <w:font w:name="sans-serif">
    <w:altName w:val="Latha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1F6A" w14:textId="77777777" w:rsidR="008F092B" w:rsidRDefault="008F092B">
      <w:pPr>
        <w:spacing w:after="0"/>
      </w:pPr>
      <w:r>
        <w:separator/>
      </w:r>
    </w:p>
  </w:footnote>
  <w:footnote w:type="continuationSeparator" w:id="0">
    <w:p w14:paraId="5768D9A8" w14:textId="77777777" w:rsidR="008F092B" w:rsidRDefault="008F09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E0C"/>
    <w:rsid w:val="000A334B"/>
    <w:rsid w:val="000B572E"/>
    <w:rsid w:val="000C50F4"/>
    <w:rsid w:val="000F04D9"/>
    <w:rsid w:val="001D205F"/>
    <w:rsid w:val="001F7855"/>
    <w:rsid w:val="00243282"/>
    <w:rsid w:val="002873FC"/>
    <w:rsid w:val="003760F8"/>
    <w:rsid w:val="004B4314"/>
    <w:rsid w:val="00521BA2"/>
    <w:rsid w:val="0052333E"/>
    <w:rsid w:val="005327DD"/>
    <w:rsid w:val="005F0BAF"/>
    <w:rsid w:val="00653737"/>
    <w:rsid w:val="006B4CE5"/>
    <w:rsid w:val="006E2E8F"/>
    <w:rsid w:val="00712042"/>
    <w:rsid w:val="00782917"/>
    <w:rsid w:val="007F71A8"/>
    <w:rsid w:val="00863637"/>
    <w:rsid w:val="008E17E0"/>
    <w:rsid w:val="008F092B"/>
    <w:rsid w:val="008F73CE"/>
    <w:rsid w:val="00985112"/>
    <w:rsid w:val="009B3B4A"/>
    <w:rsid w:val="00A670AC"/>
    <w:rsid w:val="00AC10CB"/>
    <w:rsid w:val="00BC0A5F"/>
    <w:rsid w:val="00BC2F11"/>
    <w:rsid w:val="00BD767C"/>
    <w:rsid w:val="00BE63BC"/>
    <w:rsid w:val="00C81E28"/>
    <w:rsid w:val="00C949EA"/>
    <w:rsid w:val="00D43E0C"/>
    <w:rsid w:val="00F01517"/>
    <w:rsid w:val="00F14019"/>
    <w:rsid w:val="00F14F9C"/>
    <w:rsid w:val="00FD494F"/>
    <w:rsid w:val="0C382A8B"/>
    <w:rsid w:val="2679228D"/>
    <w:rsid w:val="498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77F0"/>
  <w15:docId w15:val="{707C7BF2-6586-4971-A6EA-6899F4AC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hakkı</dc:creator>
  <cp:lastModifiedBy>İsmail Hakkı AKSOYAK</cp:lastModifiedBy>
  <cp:revision>21</cp:revision>
  <dcterms:created xsi:type="dcterms:W3CDTF">2022-12-06T09:31:00Z</dcterms:created>
  <dcterms:modified xsi:type="dcterms:W3CDTF">2025-10-30T11:57:00Z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25C1A9A66AB8438F8436863065A7B3E3_12</vt:lpwstr>
  </property>
</Properties>
</file>